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7B" w:rsidRPr="002F2C2F" w:rsidRDefault="00E638B3" w:rsidP="0073277B">
      <w:pPr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8.6pt;margin-top:-6.3pt;width:45pt;height:49pt;z-index:251660288" fillcolor="window">
            <v:imagedata r:id="rId6" o:title=""/>
            <w10:wrap type="square"/>
          </v:shape>
          <o:OLEObject Type="Embed" ProgID="PBrush" ShapeID="_x0000_s1026" DrawAspect="Content" ObjectID="_1488888710" r:id="rId7"/>
        </w:pict>
      </w:r>
      <w:r w:rsidR="0073277B" w:rsidRPr="002F2C2F">
        <w:rPr>
          <w:rFonts w:ascii="Times New Roman" w:hAnsi="Times New Roman"/>
          <w:sz w:val="28"/>
          <w:szCs w:val="28"/>
        </w:rPr>
        <w:t>Ассоциация экономического взаимодействия субъектов Российской Федерации</w:t>
      </w:r>
      <w:r w:rsidR="0073277B" w:rsidRPr="002F2C2F">
        <w:rPr>
          <w:rFonts w:ascii="Times New Roman" w:hAnsi="Times New Roman"/>
          <w:sz w:val="28"/>
          <w:szCs w:val="28"/>
        </w:rPr>
        <w:br/>
        <w:t>«АССОЦИАЦИЯ ИННОВАЦИОННЫХ РЕГИОНОВ РОССИИ»</w:t>
      </w:r>
    </w:p>
    <w:tbl>
      <w:tblPr>
        <w:tblW w:w="0" w:type="auto"/>
        <w:tblBorders>
          <w:top w:val="single" w:sz="4" w:space="0" w:color="auto"/>
          <w:bottom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633"/>
        <w:gridCol w:w="3603"/>
      </w:tblGrid>
      <w:tr w:rsidR="0073277B" w:rsidRPr="00DD6C08" w:rsidTr="003D1C4A">
        <w:tc>
          <w:tcPr>
            <w:tcW w:w="3306" w:type="dxa"/>
            <w:vAlign w:val="center"/>
          </w:tcPr>
          <w:p w:rsidR="0073277B" w:rsidRPr="002F2C2F" w:rsidRDefault="0073277B" w:rsidP="003D1C4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C2F">
              <w:rPr>
                <w:rFonts w:ascii="Times New Roman" w:hAnsi="Times New Roman"/>
                <w:sz w:val="28"/>
                <w:szCs w:val="28"/>
              </w:rPr>
              <w:t>Газетный переулок, дом 5</w:t>
            </w:r>
            <w:r w:rsidRPr="002F2C2F">
              <w:rPr>
                <w:rFonts w:ascii="Times New Roman" w:hAnsi="Times New Roman"/>
                <w:sz w:val="28"/>
                <w:szCs w:val="28"/>
              </w:rPr>
              <w:br/>
              <w:t>125992, Москва, Россия</w:t>
            </w:r>
          </w:p>
        </w:tc>
        <w:tc>
          <w:tcPr>
            <w:tcW w:w="2790" w:type="dxa"/>
          </w:tcPr>
          <w:p w:rsidR="0073277B" w:rsidRPr="002F2C2F" w:rsidRDefault="0073277B" w:rsidP="003D1C4A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2C2F">
              <w:rPr>
                <w:rFonts w:ascii="Times New Roman" w:hAnsi="Times New Roman"/>
                <w:sz w:val="28"/>
                <w:szCs w:val="28"/>
              </w:rPr>
              <w:t>тел.: 7 (495) 2311901</w:t>
            </w:r>
            <w:r w:rsidRPr="002F2C2F">
              <w:rPr>
                <w:rFonts w:ascii="Times New Roman" w:hAnsi="Times New Roman"/>
                <w:sz w:val="28"/>
                <w:szCs w:val="28"/>
              </w:rPr>
              <w:br/>
              <w:t>факс: 7 (495) 2311902</w:t>
            </w:r>
          </w:p>
        </w:tc>
        <w:tc>
          <w:tcPr>
            <w:tcW w:w="3825" w:type="dxa"/>
          </w:tcPr>
          <w:p w:rsidR="0073277B" w:rsidRPr="002F2C2F" w:rsidRDefault="0073277B" w:rsidP="003D1C4A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2F2C2F">
              <w:rPr>
                <w:rFonts w:ascii="Times New Roman" w:hAnsi="Times New Roman"/>
                <w:sz w:val="28"/>
                <w:szCs w:val="28"/>
                <w:lang w:val="sv-SE"/>
              </w:rPr>
              <w:t>www.i–regions.org</w:t>
            </w:r>
            <w:r w:rsidRPr="002F2C2F">
              <w:rPr>
                <w:rFonts w:ascii="Times New Roman" w:hAnsi="Times New Roman"/>
                <w:sz w:val="28"/>
                <w:szCs w:val="28"/>
                <w:lang w:val="sv-SE"/>
              </w:rPr>
              <w:br/>
              <w:t>e-mail: info@ i–regions.org</w:t>
            </w:r>
          </w:p>
        </w:tc>
      </w:tr>
    </w:tbl>
    <w:p w:rsidR="0073277B" w:rsidRPr="002F2C2F" w:rsidRDefault="0073277B" w:rsidP="0073277B">
      <w:pPr>
        <w:rPr>
          <w:rFonts w:ascii="Times New Roman" w:hAnsi="Times New Roman"/>
          <w:sz w:val="28"/>
          <w:szCs w:val="28"/>
          <w:lang w:val="en-US"/>
        </w:rPr>
      </w:pPr>
    </w:p>
    <w:p w:rsidR="0073277B" w:rsidRPr="002F2C2F" w:rsidRDefault="00DD6C08" w:rsidP="007327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24.03.2015</w:t>
      </w:r>
      <w:r w:rsidR="0073277B" w:rsidRPr="002F2C2F">
        <w:rPr>
          <w:rFonts w:ascii="Times New Roman" w:hAnsi="Times New Roman"/>
          <w:sz w:val="28"/>
          <w:szCs w:val="28"/>
        </w:rPr>
        <w:t xml:space="preserve"> № </w:t>
      </w:r>
      <w:r w:rsidR="00E54791">
        <w:rPr>
          <w:rFonts w:ascii="Times New Roman" w:hAnsi="Times New Roman"/>
          <w:sz w:val="28"/>
          <w:szCs w:val="28"/>
        </w:rPr>
        <w:t>1/47</w:t>
      </w:r>
    </w:p>
    <w:p w:rsidR="0073277B" w:rsidRPr="002F2C2F" w:rsidRDefault="0073277B" w:rsidP="0073277B">
      <w:pPr>
        <w:jc w:val="right"/>
        <w:rPr>
          <w:rFonts w:ascii="Times New Roman" w:hAnsi="Times New Roman"/>
          <w:sz w:val="28"/>
          <w:szCs w:val="28"/>
        </w:rPr>
      </w:pPr>
      <w:r w:rsidRPr="002F2C2F">
        <w:rPr>
          <w:rFonts w:ascii="Times New Roman" w:hAnsi="Times New Roman"/>
          <w:sz w:val="28"/>
          <w:szCs w:val="28"/>
        </w:rPr>
        <w:t xml:space="preserve">Представителям АИРР </w:t>
      </w:r>
    </w:p>
    <w:p w:rsidR="0073277B" w:rsidRPr="002F2C2F" w:rsidRDefault="0073277B" w:rsidP="0073277B">
      <w:pPr>
        <w:jc w:val="right"/>
        <w:rPr>
          <w:rFonts w:ascii="Times New Roman" w:hAnsi="Times New Roman"/>
          <w:sz w:val="28"/>
          <w:szCs w:val="28"/>
        </w:rPr>
      </w:pPr>
      <w:r w:rsidRPr="002F2C2F">
        <w:rPr>
          <w:rFonts w:ascii="Times New Roman" w:hAnsi="Times New Roman"/>
          <w:sz w:val="28"/>
          <w:szCs w:val="28"/>
        </w:rPr>
        <w:t>в регионах по списку</w:t>
      </w:r>
    </w:p>
    <w:p w:rsidR="0073277B" w:rsidRPr="002F2C2F" w:rsidRDefault="0073277B" w:rsidP="0073277B">
      <w:pPr>
        <w:jc w:val="center"/>
        <w:rPr>
          <w:rFonts w:ascii="Times New Roman" w:hAnsi="Times New Roman"/>
          <w:sz w:val="28"/>
          <w:szCs w:val="28"/>
        </w:rPr>
      </w:pPr>
    </w:p>
    <w:p w:rsidR="0073277B" w:rsidRPr="002F2C2F" w:rsidRDefault="0073277B" w:rsidP="0073277B">
      <w:pPr>
        <w:jc w:val="center"/>
        <w:rPr>
          <w:rFonts w:ascii="Times New Roman" w:hAnsi="Times New Roman"/>
          <w:sz w:val="28"/>
          <w:szCs w:val="28"/>
        </w:rPr>
      </w:pPr>
      <w:r w:rsidRPr="002F2C2F">
        <w:rPr>
          <w:rFonts w:ascii="Times New Roman" w:hAnsi="Times New Roman"/>
          <w:sz w:val="28"/>
          <w:szCs w:val="28"/>
        </w:rPr>
        <w:t>Уважаемые коллеги!</w:t>
      </w:r>
    </w:p>
    <w:p w:rsidR="0073277B" w:rsidRPr="002F2C2F" w:rsidRDefault="0073277B" w:rsidP="0073277B">
      <w:pPr>
        <w:jc w:val="both"/>
        <w:rPr>
          <w:rFonts w:ascii="Times New Roman" w:hAnsi="Times New Roman"/>
          <w:sz w:val="28"/>
          <w:szCs w:val="28"/>
        </w:rPr>
      </w:pPr>
    </w:p>
    <w:p w:rsidR="00D86F4A" w:rsidRDefault="0073277B" w:rsidP="0073277B">
      <w:pPr>
        <w:ind w:firstLine="70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2C2F">
        <w:rPr>
          <w:rFonts w:ascii="Times New Roman" w:hAnsi="Times New Roman"/>
          <w:sz w:val="28"/>
          <w:szCs w:val="28"/>
        </w:rPr>
        <w:t xml:space="preserve">Ассоциация инновационных регионов России совместно </w:t>
      </w:r>
      <w:r w:rsidR="00DD6C08">
        <w:rPr>
          <w:rFonts w:ascii="Times New Roman" w:hAnsi="Times New Roman"/>
          <w:sz w:val="28"/>
          <w:szCs w:val="28"/>
        </w:rPr>
        <w:t>Администрацией Томской области</w:t>
      </w:r>
      <w:r w:rsidR="00DD6C08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r w:rsidRPr="002F2C2F">
        <w:rPr>
          <w:rFonts w:ascii="Times New Roman" w:hAnsi="Times New Roman"/>
          <w:sz w:val="28"/>
          <w:szCs w:val="28"/>
        </w:rPr>
        <w:t>общероссийской  общественной организацией «Молодая инновационная Россия» и победителями национального рейтинга «</w:t>
      </w:r>
      <w:proofErr w:type="spellStart"/>
      <w:r w:rsidRPr="002F2C2F">
        <w:rPr>
          <w:rFonts w:ascii="Times New Roman" w:hAnsi="Times New Roman"/>
          <w:sz w:val="28"/>
          <w:szCs w:val="28"/>
        </w:rPr>
        <w:t>ТехУспех</w:t>
      </w:r>
      <w:proofErr w:type="spellEnd"/>
      <w:r w:rsidRPr="002F2C2F">
        <w:rPr>
          <w:rFonts w:ascii="Times New Roman" w:hAnsi="Times New Roman"/>
          <w:sz w:val="28"/>
          <w:szCs w:val="28"/>
        </w:rPr>
        <w:t>» объявляют о проведении конкурса</w:t>
      </w:r>
      <w:r w:rsidR="00D86F4A">
        <w:rPr>
          <w:rFonts w:ascii="Times New Roman" w:hAnsi="Times New Roman"/>
          <w:sz w:val="28"/>
          <w:szCs w:val="28"/>
        </w:rPr>
        <w:t xml:space="preserve"> </w:t>
      </w:r>
      <w:r w:rsidRPr="002F2C2F">
        <w:rPr>
          <w:rFonts w:ascii="Times New Roman" w:hAnsi="Times New Roman"/>
          <w:sz w:val="28"/>
          <w:szCs w:val="28"/>
        </w:rPr>
        <w:t>детских работ</w:t>
      </w:r>
      <w:r w:rsidR="00D86F4A">
        <w:rPr>
          <w:rFonts w:ascii="Times New Roman" w:hAnsi="Times New Roman"/>
          <w:sz w:val="28"/>
          <w:szCs w:val="28"/>
        </w:rPr>
        <w:t xml:space="preserve"> </w:t>
      </w:r>
      <w:r w:rsidR="00E609D7">
        <w:rPr>
          <w:rFonts w:ascii="Times New Roman" w:hAnsi="Times New Roman"/>
          <w:sz w:val="28"/>
          <w:szCs w:val="28"/>
        </w:rPr>
        <w:t xml:space="preserve">«Ш.У.СТР.И.К.» - </w:t>
      </w:r>
      <w:r w:rsidRPr="002F2C2F">
        <w:rPr>
          <w:rFonts w:ascii="Times New Roman" w:hAnsi="Times New Roman"/>
          <w:sz w:val="28"/>
          <w:szCs w:val="28"/>
        </w:rPr>
        <w:t>школьник,  умеющий строить ин</w:t>
      </w:r>
      <w:r w:rsidR="00DD6C08">
        <w:rPr>
          <w:rFonts w:ascii="Times New Roman" w:hAnsi="Times New Roman"/>
          <w:sz w:val="28"/>
          <w:szCs w:val="28"/>
        </w:rPr>
        <w:t>новационные</w:t>
      </w:r>
      <w:r w:rsidRPr="002F2C2F">
        <w:rPr>
          <w:rFonts w:ascii="Times New Roman" w:hAnsi="Times New Roman"/>
          <w:sz w:val="28"/>
          <w:szCs w:val="28"/>
        </w:rPr>
        <w:t xml:space="preserve"> конструкции.</w:t>
      </w:r>
      <w:r w:rsidR="00DD6C08" w:rsidRPr="00DD6C0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E54791" w:rsidRDefault="00DD6C08" w:rsidP="00E547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на основании Положения (</w:t>
      </w:r>
      <w:r w:rsidR="00D86F4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1).</w:t>
      </w:r>
    </w:p>
    <w:p w:rsidR="0073277B" w:rsidRPr="002F2C2F" w:rsidRDefault="0073277B" w:rsidP="00E547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C2F">
        <w:rPr>
          <w:rFonts w:ascii="Times New Roman" w:hAnsi="Times New Roman"/>
          <w:sz w:val="28"/>
          <w:szCs w:val="28"/>
        </w:rPr>
        <w:t>В рамках конкурса участники должны решить одно и</w:t>
      </w:r>
      <w:r w:rsidR="00D86F4A">
        <w:rPr>
          <w:rFonts w:ascii="Times New Roman" w:hAnsi="Times New Roman"/>
          <w:sz w:val="28"/>
          <w:szCs w:val="28"/>
        </w:rPr>
        <w:t>з заданий на выбор (Приложение 2</w:t>
      </w:r>
      <w:r w:rsidRPr="002F2C2F">
        <w:rPr>
          <w:rFonts w:ascii="Times New Roman" w:hAnsi="Times New Roman"/>
          <w:sz w:val="28"/>
          <w:szCs w:val="28"/>
        </w:rPr>
        <w:t>), предложенных победителями рейтинга «</w:t>
      </w:r>
      <w:proofErr w:type="spellStart"/>
      <w:r w:rsidRPr="002F2C2F">
        <w:rPr>
          <w:rFonts w:ascii="Times New Roman" w:hAnsi="Times New Roman"/>
          <w:sz w:val="28"/>
          <w:szCs w:val="28"/>
        </w:rPr>
        <w:t>ТехУспех</w:t>
      </w:r>
      <w:proofErr w:type="spellEnd"/>
      <w:r w:rsidRPr="002F2C2F">
        <w:rPr>
          <w:rFonts w:ascii="Times New Roman" w:hAnsi="Times New Roman"/>
          <w:sz w:val="28"/>
          <w:szCs w:val="28"/>
        </w:rPr>
        <w:t>». Результатом работы должна стать модель или макет, изготовленные в Центрах молодежного инновационного творчества (</w:t>
      </w:r>
      <w:proofErr w:type="spellStart"/>
      <w:r w:rsidRPr="002F2C2F">
        <w:rPr>
          <w:rFonts w:ascii="Times New Roman" w:hAnsi="Times New Roman"/>
          <w:sz w:val="28"/>
          <w:szCs w:val="28"/>
        </w:rPr>
        <w:t>ЦМИТы</w:t>
      </w:r>
      <w:proofErr w:type="spellEnd"/>
      <w:r w:rsidRPr="002F2C2F">
        <w:rPr>
          <w:rFonts w:ascii="Times New Roman" w:hAnsi="Times New Roman"/>
          <w:sz w:val="28"/>
          <w:szCs w:val="28"/>
        </w:rPr>
        <w:t>), кружках юных техни</w:t>
      </w:r>
      <w:r w:rsidR="00F248E2">
        <w:rPr>
          <w:rFonts w:ascii="Times New Roman" w:hAnsi="Times New Roman"/>
          <w:sz w:val="28"/>
          <w:szCs w:val="28"/>
        </w:rPr>
        <w:t xml:space="preserve">ков, секциях по робототехнике. </w:t>
      </w:r>
      <w:r w:rsidRPr="002F2C2F">
        <w:rPr>
          <w:rFonts w:ascii="Times New Roman" w:hAnsi="Times New Roman"/>
          <w:sz w:val="28"/>
          <w:szCs w:val="28"/>
        </w:rPr>
        <w:t xml:space="preserve">Любой участник может сделать макет самостоятельно из подручных средств. </w:t>
      </w:r>
    </w:p>
    <w:p w:rsidR="00DD6C08" w:rsidRPr="002F2C2F" w:rsidRDefault="0073277B" w:rsidP="00E547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2C2F">
        <w:rPr>
          <w:rFonts w:ascii="Times New Roman" w:hAnsi="Times New Roman"/>
          <w:sz w:val="28"/>
          <w:szCs w:val="28"/>
        </w:rPr>
        <w:t>Работы будут оцениваться организаторами и  победителями нацио</w:t>
      </w:r>
      <w:r w:rsidR="00F248E2">
        <w:rPr>
          <w:rFonts w:ascii="Times New Roman" w:hAnsi="Times New Roman"/>
          <w:sz w:val="28"/>
          <w:szCs w:val="28"/>
        </w:rPr>
        <w:t>нального рейтинга «</w:t>
      </w:r>
      <w:proofErr w:type="spellStart"/>
      <w:r w:rsidR="00F248E2">
        <w:rPr>
          <w:rFonts w:ascii="Times New Roman" w:hAnsi="Times New Roman"/>
          <w:sz w:val="28"/>
          <w:szCs w:val="28"/>
        </w:rPr>
        <w:t>ТехУспех</w:t>
      </w:r>
      <w:proofErr w:type="spellEnd"/>
      <w:r w:rsidR="00F248E2">
        <w:rPr>
          <w:rFonts w:ascii="Times New Roman" w:hAnsi="Times New Roman"/>
          <w:sz w:val="28"/>
          <w:szCs w:val="28"/>
        </w:rPr>
        <w:t>».</w:t>
      </w:r>
      <w:r w:rsidRPr="002F2C2F">
        <w:rPr>
          <w:rFonts w:ascii="Times New Roman" w:hAnsi="Times New Roman"/>
          <w:sz w:val="28"/>
          <w:szCs w:val="28"/>
        </w:rPr>
        <w:t xml:space="preserve"> Наиболее понравившиеся макеты творческих работ могут быть в дальнейшем использованы победителями рейтинга «</w:t>
      </w:r>
      <w:proofErr w:type="spellStart"/>
      <w:r w:rsidRPr="002F2C2F">
        <w:rPr>
          <w:rFonts w:ascii="Times New Roman" w:hAnsi="Times New Roman"/>
          <w:sz w:val="28"/>
          <w:szCs w:val="28"/>
        </w:rPr>
        <w:t>ТехУспех</w:t>
      </w:r>
      <w:proofErr w:type="spellEnd"/>
      <w:r w:rsidRPr="002F2C2F">
        <w:rPr>
          <w:rFonts w:ascii="Times New Roman" w:hAnsi="Times New Roman"/>
          <w:sz w:val="28"/>
          <w:szCs w:val="28"/>
        </w:rPr>
        <w:t>». Официальные итоги конкурса будут торжественно подведены</w:t>
      </w:r>
      <w:r w:rsidR="00D86F4A">
        <w:rPr>
          <w:rFonts w:ascii="Times New Roman" w:hAnsi="Times New Roman"/>
          <w:sz w:val="28"/>
          <w:szCs w:val="28"/>
        </w:rPr>
        <w:t xml:space="preserve"> </w:t>
      </w:r>
      <w:r w:rsidR="00DD6C08" w:rsidRPr="00D86F4A">
        <w:rPr>
          <w:rFonts w:ascii="Times New Roman" w:hAnsi="Times New Roman"/>
          <w:sz w:val="28"/>
          <w:szCs w:val="28"/>
        </w:rPr>
        <w:t xml:space="preserve">на </w:t>
      </w:r>
      <w:r w:rsidR="00DD6C08" w:rsidRPr="00D86F4A">
        <w:rPr>
          <w:rFonts w:ascii="Times New Roman" w:hAnsi="Times New Roman"/>
          <w:sz w:val="28"/>
          <w:szCs w:val="28"/>
        </w:rPr>
        <w:t xml:space="preserve"> II </w:t>
      </w:r>
      <w:r w:rsidR="00DD6C08" w:rsidRPr="00D86F4A">
        <w:rPr>
          <w:rFonts w:ascii="Times New Roman" w:hAnsi="Times New Roman"/>
          <w:sz w:val="28"/>
          <w:szCs w:val="28"/>
        </w:rPr>
        <w:t>Форуме</w:t>
      </w:r>
      <w:r w:rsidR="00DD6C08" w:rsidRPr="00D86F4A">
        <w:rPr>
          <w:rFonts w:ascii="Times New Roman" w:hAnsi="Times New Roman"/>
          <w:sz w:val="28"/>
          <w:szCs w:val="28"/>
        </w:rPr>
        <w:t xml:space="preserve"> молодых ученых U-</w:t>
      </w:r>
      <w:proofErr w:type="spellStart"/>
      <w:r w:rsidR="00DD6C08" w:rsidRPr="00D86F4A">
        <w:rPr>
          <w:rFonts w:ascii="Times New Roman" w:hAnsi="Times New Roman"/>
          <w:sz w:val="28"/>
          <w:szCs w:val="28"/>
        </w:rPr>
        <w:t>Novus</w:t>
      </w:r>
      <w:proofErr w:type="spellEnd"/>
      <w:r w:rsidR="00DD6C08" w:rsidRPr="00D86F4A">
        <w:rPr>
          <w:rFonts w:ascii="Times New Roman" w:hAnsi="Times New Roman"/>
          <w:sz w:val="28"/>
          <w:szCs w:val="28"/>
        </w:rPr>
        <w:t xml:space="preserve"> 2015</w:t>
      </w:r>
      <w:r w:rsidR="00D86F4A">
        <w:rPr>
          <w:rFonts w:ascii="Times New Roman" w:hAnsi="Times New Roman"/>
          <w:sz w:val="28"/>
          <w:szCs w:val="28"/>
        </w:rPr>
        <w:t xml:space="preserve">,  который пройдет в  </w:t>
      </w:r>
      <w:r w:rsidR="00DD6C08">
        <w:rPr>
          <w:rFonts w:ascii="Times New Roman" w:hAnsi="Times New Roman"/>
          <w:sz w:val="28"/>
          <w:szCs w:val="28"/>
        </w:rPr>
        <w:t xml:space="preserve"> Томске</w:t>
      </w:r>
      <w:r w:rsidR="00DD6C08" w:rsidRPr="002F2C2F">
        <w:rPr>
          <w:rFonts w:ascii="Times New Roman" w:hAnsi="Times New Roman"/>
          <w:sz w:val="28"/>
          <w:szCs w:val="28"/>
        </w:rPr>
        <w:t xml:space="preserve"> </w:t>
      </w:r>
      <w:r w:rsidR="00D86F4A">
        <w:rPr>
          <w:rFonts w:ascii="Times New Roman" w:hAnsi="Times New Roman"/>
          <w:sz w:val="28"/>
          <w:szCs w:val="28"/>
        </w:rPr>
        <w:t>21-22 мая 2015 г.</w:t>
      </w:r>
    </w:p>
    <w:p w:rsidR="00F248E2" w:rsidRDefault="00F248E2" w:rsidP="007327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277B" w:rsidRPr="002F2C2F" w:rsidRDefault="00D86F4A" w:rsidP="0073277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Торжественная церемония пройдет </w:t>
      </w:r>
      <w:r w:rsidRPr="002F2C2F">
        <w:rPr>
          <w:rFonts w:ascii="Times New Roman" w:hAnsi="Times New Roman"/>
          <w:sz w:val="28"/>
          <w:szCs w:val="28"/>
        </w:rPr>
        <w:t>в формате видео</w:t>
      </w:r>
      <w:r>
        <w:rPr>
          <w:rFonts w:ascii="Times New Roman" w:hAnsi="Times New Roman"/>
          <w:sz w:val="28"/>
          <w:szCs w:val="28"/>
        </w:rPr>
        <w:t>конференции с участием регионов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73277B" w:rsidRPr="002F2C2F">
        <w:rPr>
          <w:rFonts w:ascii="Times New Roman" w:hAnsi="Times New Roman"/>
          <w:sz w:val="28"/>
          <w:szCs w:val="28"/>
        </w:rPr>
        <w:t>Всем участникам</w:t>
      </w:r>
      <w:r w:rsidR="00E54791">
        <w:rPr>
          <w:rFonts w:ascii="Times New Roman" w:hAnsi="Times New Roman"/>
          <w:sz w:val="28"/>
          <w:szCs w:val="28"/>
        </w:rPr>
        <w:t xml:space="preserve"> конкурса</w:t>
      </w:r>
      <w:r w:rsidR="00F248E2">
        <w:rPr>
          <w:rFonts w:ascii="Times New Roman" w:hAnsi="Times New Roman"/>
          <w:sz w:val="28"/>
          <w:szCs w:val="28"/>
        </w:rPr>
        <w:t xml:space="preserve"> будут направлены дипломы, </w:t>
      </w:r>
      <w:r w:rsidR="0073277B" w:rsidRPr="002F2C2F">
        <w:rPr>
          <w:rFonts w:ascii="Times New Roman" w:hAnsi="Times New Roman"/>
          <w:sz w:val="28"/>
          <w:szCs w:val="28"/>
        </w:rPr>
        <w:t>победители получат подарочные сертификаты на участие в одной из всероссийских выставок детских научно-технических работ в течение 201</w:t>
      </w:r>
      <w:r>
        <w:rPr>
          <w:rFonts w:ascii="Times New Roman" w:hAnsi="Times New Roman"/>
          <w:sz w:val="28"/>
          <w:szCs w:val="28"/>
        </w:rPr>
        <w:t>5</w:t>
      </w:r>
      <w:r w:rsidR="0073277B" w:rsidRPr="002F2C2F">
        <w:rPr>
          <w:rFonts w:ascii="Times New Roman" w:hAnsi="Times New Roman"/>
          <w:sz w:val="28"/>
          <w:szCs w:val="28"/>
        </w:rPr>
        <w:t xml:space="preserve"> года.</w:t>
      </w:r>
    </w:p>
    <w:p w:rsidR="0073277B" w:rsidRDefault="0073277B" w:rsidP="0073277B">
      <w:pPr>
        <w:jc w:val="both"/>
        <w:rPr>
          <w:rFonts w:ascii="Times New Roman" w:hAnsi="Times New Roman"/>
          <w:sz w:val="28"/>
          <w:szCs w:val="28"/>
        </w:rPr>
      </w:pPr>
    </w:p>
    <w:p w:rsidR="00F248E2" w:rsidRPr="002F2C2F" w:rsidRDefault="00F248E2" w:rsidP="0073277B">
      <w:pPr>
        <w:jc w:val="both"/>
        <w:rPr>
          <w:rFonts w:ascii="Times New Roman" w:hAnsi="Times New Roman"/>
          <w:sz w:val="28"/>
          <w:szCs w:val="28"/>
        </w:rPr>
      </w:pPr>
    </w:p>
    <w:p w:rsidR="0073277B" w:rsidRPr="00C86CE2" w:rsidRDefault="00E839FC" w:rsidP="007327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6</w:t>
      </w:r>
      <w:r w:rsidR="00C86CE2" w:rsidRPr="00C86CE2">
        <w:rPr>
          <w:rFonts w:ascii="Times New Roman" w:hAnsi="Times New Roman"/>
          <w:sz w:val="28"/>
          <w:szCs w:val="28"/>
        </w:rPr>
        <w:t xml:space="preserve"> л. в 1 экз.</w:t>
      </w:r>
    </w:p>
    <w:p w:rsidR="0073277B" w:rsidRPr="002F2C2F" w:rsidRDefault="0073277B" w:rsidP="0073277B">
      <w:pPr>
        <w:jc w:val="both"/>
        <w:rPr>
          <w:rFonts w:ascii="Times New Roman" w:hAnsi="Times New Roman"/>
          <w:sz w:val="28"/>
          <w:szCs w:val="28"/>
        </w:rPr>
      </w:pPr>
    </w:p>
    <w:p w:rsidR="0073277B" w:rsidRPr="002F2C2F" w:rsidRDefault="0073277B" w:rsidP="0073277B">
      <w:pPr>
        <w:jc w:val="both"/>
        <w:rPr>
          <w:rFonts w:ascii="Times New Roman" w:hAnsi="Times New Roman"/>
          <w:sz w:val="28"/>
          <w:szCs w:val="28"/>
        </w:rPr>
      </w:pPr>
    </w:p>
    <w:p w:rsidR="0073277B" w:rsidRDefault="0073277B" w:rsidP="0073277B">
      <w:pPr>
        <w:jc w:val="both"/>
        <w:rPr>
          <w:rFonts w:ascii="Times New Roman" w:hAnsi="Times New Roman"/>
          <w:sz w:val="28"/>
          <w:szCs w:val="28"/>
        </w:rPr>
      </w:pPr>
    </w:p>
    <w:p w:rsidR="00D86F4A" w:rsidRDefault="00D86F4A" w:rsidP="0073277B">
      <w:pPr>
        <w:jc w:val="both"/>
        <w:rPr>
          <w:rFonts w:ascii="Times New Roman" w:hAnsi="Times New Roman"/>
          <w:sz w:val="28"/>
          <w:szCs w:val="28"/>
        </w:rPr>
      </w:pPr>
    </w:p>
    <w:p w:rsidR="00D86F4A" w:rsidRDefault="00D86F4A" w:rsidP="0073277B">
      <w:pPr>
        <w:jc w:val="both"/>
        <w:rPr>
          <w:rFonts w:ascii="Times New Roman" w:hAnsi="Times New Roman"/>
          <w:sz w:val="28"/>
          <w:szCs w:val="28"/>
        </w:rPr>
      </w:pPr>
    </w:p>
    <w:p w:rsidR="00D86F4A" w:rsidRDefault="00D86F4A" w:rsidP="0073277B">
      <w:pPr>
        <w:jc w:val="both"/>
        <w:rPr>
          <w:rFonts w:ascii="Times New Roman" w:hAnsi="Times New Roman"/>
          <w:sz w:val="28"/>
          <w:szCs w:val="28"/>
        </w:rPr>
      </w:pPr>
    </w:p>
    <w:p w:rsidR="00D86F4A" w:rsidRDefault="00D86F4A" w:rsidP="0073277B">
      <w:pPr>
        <w:jc w:val="both"/>
        <w:rPr>
          <w:rFonts w:ascii="Times New Roman" w:hAnsi="Times New Roman"/>
          <w:sz w:val="28"/>
          <w:szCs w:val="28"/>
        </w:rPr>
      </w:pPr>
    </w:p>
    <w:p w:rsidR="00D86F4A" w:rsidRDefault="00D86F4A" w:rsidP="0073277B">
      <w:pPr>
        <w:jc w:val="both"/>
        <w:rPr>
          <w:rFonts w:ascii="Times New Roman" w:hAnsi="Times New Roman"/>
          <w:sz w:val="28"/>
          <w:szCs w:val="28"/>
        </w:rPr>
      </w:pPr>
    </w:p>
    <w:p w:rsidR="00D86F4A" w:rsidRPr="002F2C2F" w:rsidRDefault="00D86F4A" w:rsidP="0073277B">
      <w:pPr>
        <w:jc w:val="both"/>
        <w:rPr>
          <w:rFonts w:ascii="Times New Roman" w:hAnsi="Times New Roman"/>
          <w:sz w:val="28"/>
          <w:szCs w:val="28"/>
        </w:rPr>
      </w:pPr>
    </w:p>
    <w:p w:rsidR="0073277B" w:rsidRPr="002F2C2F" w:rsidRDefault="0073277B" w:rsidP="0073277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73277B" w:rsidRPr="002F2C2F" w:rsidTr="003D1C4A">
        <w:tc>
          <w:tcPr>
            <w:tcW w:w="5068" w:type="dxa"/>
          </w:tcPr>
          <w:p w:rsidR="0073277B" w:rsidRPr="002F2C2F" w:rsidRDefault="0073277B" w:rsidP="003D1C4A">
            <w:pPr>
              <w:rPr>
                <w:rFonts w:ascii="Times New Roman" w:hAnsi="Times New Roman"/>
                <w:sz w:val="28"/>
                <w:szCs w:val="28"/>
              </w:rPr>
            </w:pPr>
            <w:r w:rsidRPr="002F2C2F">
              <w:rPr>
                <w:rFonts w:ascii="Times New Roman" w:hAnsi="Times New Roman"/>
                <w:sz w:val="28"/>
                <w:szCs w:val="28"/>
              </w:rPr>
              <w:t xml:space="preserve">Исполнительный директор </w:t>
            </w:r>
          </w:p>
          <w:p w:rsidR="0073277B" w:rsidRPr="002F2C2F" w:rsidRDefault="0073277B" w:rsidP="003D1C4A">
            <w:pPr>
              <w:rPr>
                <w:rFonts w:ascii="Times New Roman" w:hAnsi="Times New Roman"/>
                <w:sz w:val="28"/>
                <w:szCs w:val="28"/>
              </w:rPr>
            </w:pPr>
            <w:r w:rsidRPr="002F2C2F">
              <w:rPr>
                <w:rFonts w:ascii="Times New Roman" w:hAnsi="Times New Roman"/>
                <w:sz w:val="28"/>
                <w:szCs w:val="28"/>
              </w:rPr>
              <w:t xml:space="preserve">Ассоциации инновационных регионов России </w:t>
            </w:r>
          </w:p>
          <w:p w:rsidR="0073277B" w:rsidRDefault="0073277B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791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791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791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791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791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791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791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791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4791" w:rsidRPr="002F2C2F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3277B" w:rsidRPr="002F2C2F" w:rsidRDefault="00E54791" w:rsidP="003D1C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D24D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839F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2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3277B" w:rsidRPr="002F2C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="0073277B" w:rsidRPr="002F2C2F">
              <w:rPr>
                <w:rFonts w:ascii="Times New Roman" w:hAnsi="Times New Roman"/>
                <w:sz w:val="28"/>
                <w:szCs w:val="28"/>
              </w:rPr>
              <w:t>И.М.Бортник</w:t>
            </w:r>
            <w:proofErr w:type="spellEnd"/>
            <w:r w:rsidR="0073277B" w:rsidRPr="002F2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277B" w:rsidRPr="002F2C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</w:tbl>
    <w:p w:rsidR="00E839FC" w:rsidRPr="00E839FC" w:rsidRDefault="00E839FC" w:rsidP="00D86F4A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6F4A" w:rsidRPr="00E839FC" w:rsidRDefault="00E54791" w:rsidP="00D86F4A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9FC">
        <w:rPr>
          <w:rFonts w:ascii="Times New Roman" w:hAnsi="Times New Roman"/>
          <w:sz w:val="18"/>
          <w:szCs w:val="18"/>
        </w:rPr>
        <w:t>Ш</w:t>
      </w:r>
      <w:r w:rsidR="00D86F4A" w:rsidRPr="00E839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урина Наталья </w:t>
      </w:r>
    </w:p>
    <w:p w:rsidR="00D86F4A" w:rsidRPr="00E839FC" w:rsidRDefault="00D86F4A" w:rsidP="00D86F4A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9FC">
        <w:rPr>
          <w:rFonts w:ascii="Times New Roman" w:eastAsia="Times New Roman" w:hAnsi="Times New Roman" w:cs="Times New Roman"/>
          <w:sz w:val="18"/>
          <w:szCs w:val="18"/>
          <w:lang w:eastAsia="ru-RU"/>
        </w:rPr>
        <w:t>7 910 499 03 10</w:t>
      </w:r>
    </w:p>
    <w:p w:rsidR="00445AC3" w:rsidRDefault="00445AC3" w:rsidP="00445AC3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Pr="00706F4A">
          <w:rPr>
            <w:rStyle w:val="a8"/>
            <w:rFonts w:ascii="Times New Roman" w:eastAsia="Times New Roman" w:hAnsi="Times New Roman" w:cs="Times New Roman"/>
            <w:sz w:val="18"/>
            <w:szCs w:val="18"/>
            <w:lang w:eastAsia="ru-RU"/>
          </w:rPr>
          <w:t>airr.rating@gmail.com</w:t>
        </w:r>
      </w:hyperlink>
    </w:p>
    <w:p w:rsidR="00A44240" w:rsidRPr="00445AC3" w:rsidRDefault="00A44240" w:rsidP="00445AC3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5BD4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54791" w:rsidRPr="00EE0671" w:rsidRDefault="00E54791" w:rsidP="00445AC3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EE0671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Положение</w:t>
      </w:r>
    </w:p>
    <w:p w:rsidR="00E54791" w:rsidRPr="00EE0671" w:rsidRDefault="00E54791" w:rsidP="00E54791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 Всероссийском</w:t>
      </w:r>
      <w:r w:rsidRPr="00EE0671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конкурсе научно-технического творчества</w:t>
      </w:r>
    </w:p>
    <w:p w:rsidR="00E54791" w:rsidRPr="00C80F4B" w:rsidRDefault="00E54791" w:rsidP="00E54791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E0671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Ш.У.СТР.И.К.»</w:t>
      </w:r>
      <w:r w:rsidRPr="00BF5C0A">
        <w:rPr>
          <w:rFonts w:ascii="Tahoma" w:hAnsi="Tahoma" w:cs="Tahoma"/>
          <w:color w:val="333333"/>
          <w:sz w:val="30"/>
          <w:szCs w:val="30"/>
          <w:shd w:val="clear" w:color="auto" w:fill="FFFFFF"/>
        </w:rPr>
        <w:t xml:space="preserve">- </w:t>
      </w:r>
      <w:r w:rsidRPr="00BF5C0A">
        <w:rPr>
          <w:rFonts w:ascii="Arial" w:hAnsi="Arial" w:cs="Arial"/>
          <w:color w:val="333333"/>
          <w:sz w:val="30"/>
          <w:szCs w:val="30"/>
          <w:shd w:val="clear" w:color="auto" w:fill="FFFFFF"/>
        </w:rPr>
        <w:t>школьник, умеющий строить инновационные конструкции</w:t>
      </w:r>
      <w:r w:rsidRPr="00C80F4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54791" w:rsidRPr="00EE0671" w:rsidRDefault="00E54791" w:rsidP="00E54791">
      <w:pPr>
        <w:spacing w:before="375" w:after="225" w:line="30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444444"/>
          <w:sz w:val="30"/>
          <w:szCs w:val="30"/>
          <w:lang w:eastAsia="ru-RU"/>
        </w:rPr>
        <w:t>(2015 г.)</w:t>
      </w:r>
    </w:p>
    <w:p w:rsidR="00E54791" w:rsidRPr="00B672EB" w:rsidRDefault="00E54791" w:rsidP="00E54791">
      <w:pPr>
        <w:pStyle w:val="a6"/>
        <w:numPr>
          <w:ilvl w:val="0"/>
          <w:numId w:val="8"/>
        </w:num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  <w:r w:rsidRPr="00B672EB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Общие положения</w:t>
      </w:r>
    </w:p>
    <w:p w:rsidR="00E54791" w:rsidRPr="00B672EB" w:rsidRDefault="00E54791" w:rsidP="00E54791">
      <w:pPr>
        <w:pStyle w:val="a6"/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54791" w:rsidRPr="00C80F4B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80F4B">
        <w:rPr>
          <w:rFonts w:ascii="Arial" w:hAnsi="Arial" w:cs="Arial"/>
          <w:color w:val="000000"/>
          <w:sz w:val="21"/>
          <w:szCs w:val="21"/>
        </w:rPr>
        <w:t xml:space="preserve">1.1. Настоящее положение определяет организацию и процедуру проведения Всероссийского конкурса научно-технического творчества </w:t>
      </w:r>
      <w:r w:rsidRPr="00C80F4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«Ш.У.СТР.И.К.» (далее – Конкурс). Конкурс направлен на исполнение Указа Президента РФ «О мерах по реализации государственной политики в области образования и науки» от 7 мая 2012 г. № 599.</w:t>
      </w:r>
    </w:p>
    <w:p w:rsidR="00E54791" w:rsidRPr="00C80F4B" w:rsidRDefault="00E54791" w:rsidP="00E54791">
      <w:pPr>
        <w:pStyle w:val="a7"/>
        <w:spacing w:line="360" w:lineRule="atLeast"/>
        <w:rPr>
          <w:rFonts w:ascii="Arial" w:hAnsi="Arial" w:cs="Arial"/>
          <w:color w:val="000000"/>
          <w:sz w:val="21"/>
          <w:szCs w:val="21"/>
        </w:rPr>
      </w:pPr>
      <w:r w:rsidRPr="00C80F4B">
        <w:rPr>
          <w:rFonts w:ascii="Arial" w:hAnsi="Arial" w:cs="Arial"/>
          <w:color w:val="444444"/>
          <w:sz w:val="21"/>
          <w:szCs w:val="21"/>
        </w:rPr>
        <w:t>1.2.Конкурс проводится среди учащихся</w:t>
      </w:r>
      <w:r w:rsidRPr="00C80F4B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C80F4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общеобразовательных (начального общего, основного общего, среднего, (полного) общего образования), </w:t>
      </w:r>
      <w:r w:rsidRPr="00C80F4B">
        <w:rPr>
          <w:rFonts w:ascii="Arial" w:hAnsi="Arial" w:cs="Arial"/>
          <w:color w:val="444444"/>
          <w:sz w:val="21"/>
          <w:szCs w:val="21"/>
        </w:rPr>
        <w:t xml:space="preserve">учащихся до 18 лет </w:t>
      </w:r>
      <w:r w:rsidRPr="00C80F4B">
        <w:rPr>
          <w:rFonts w:ascii="Arial" w:hAnsi="Arial" w:cs="Arial"/>
          <w:color w:val="000000"/>
          <w:sz w:val="21"/>
          <w:szCs w:val="21"/>
        </w:rPr>
        <w:t>начального профессионального образования; среднего профессионального образования; высшего профессионального образования.</w:t>
      </w:r>
    </w:p>
    <w:p w:rsidR="00E54791" w:rsidRPr="00C80F4B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80F4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Конкурс способствует вовлечению школьников и студентов в проектную деятельность, формирует навыки изобретательства, конструирования, моделирования и внедрения разработанных проектов.</w:t>
      </w:r>
    </w:p>
    <w:p w:rsidR="00E54791" w:rsidRPr="00EE0671" w:rsidRDefault="00E54791" w:rsidP="00E5479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2. Цель и задачи Конкурса</w:t>
      </w:r>
    </w:p>
    <w:p w:rsidR="00E54791" w:rsidRPr="00EE0671" w:rsidRDefault="00182050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2.1. </w:t>
      </w:r>
      <w:r w:rsidR="00E54791" w:rsidRPr="00EE067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Цель Конкурса:</w:t>
      </w: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</w:t>
      </w:r>
      <w:r w:rsidR="00E54791" w:rsidRPr="002B040A">
        <w:rPr>
          <w:rFonts w:cs="Tahoma"/>
          <w:sz w:val="24"/>
          <w:szCs w:val="24"/>
        </w:rPr>
        <w:t>вовлечение талантливых школьников в научно-техническое творчество</w:t>
      </w:r>
      <w:r w:rsidR="00E54791">
        <w:rPr>
          <w:rFonts w:cs="Tahoma"/>
          <w:sz w:val="24"/>
          <w:szCs w:val="24"/>
        </w:rPr>
        <w:t xml:space="preserve"> и реализацию инновационных проектов.</w:t>
      </w:r>
    </w:p>
    <w:p w:rsidR="00E54791" w:rsidRPr="00EE0671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2.2. </w:t>
      </w:r>
      <w:r w:rsidR="00182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EE067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Задачи Конкурса:</w:t>
      </w:r>
    </w:p>
    <w:p w:rsidR="00E54791" w:rsidRPr="00EE0671" w:rsidRDefault="00E54791" w:rsidP="00E5479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развитие мотивации школьников и студентов </w:t>
      </w:r>
      <w:proofErr w:type="gramStart"/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proofErr w:type="gramEnd"/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4C5BD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занятие</w:t>
      </w: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 техническим творчеством;</w:t>
      </w:r>
    </w:p>
    <w:p w:rsidR="00E54791" w:rsidRPr="00182050" w:rsidRDefault="00E54791" w:rsidP="00182050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пропаганда новых достижений в области компьютерн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ой графики, современных средств цифрового производства (2D и 3D), анимации;</w:t>
      </w:r>
      <w:r w:rsidR="00182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182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конструирования, моделирования, проектирования;</w:t>
      </w:r>
    </w:p>
    <w:p w:rsidR="00E54791" w:rsidRDefault="00E54791" w:rsidP="00E5479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популяризация научно-технического творчества </w:t>
      </w:r>
      <w:r w:rsidR="004C5BD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среди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детей и молодежи;</w:t>
      </w:r>
    </w:p>
    <w:p w:rsidR="00E54791" w:rsidRDefault="00E54791" w:rsidP="00E5479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профориентация среди учащихся и обучающихся по техническим, конструкторским и инженерным специальностям;</w:t>
      </w:r>
    </w:p>
    <w:p w:rsidR="00E54791" w:rsidRPr="00AF56A0" w:rsidRDefault="00E54791" w:rsidP="00E5479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AF56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мотивация учащихся к реализации собственных проектов</w:t>
      </w:r>
      <w:r w:rsidR="004C5BD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r w:rsidRPr="00AF56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имеющих высокую степень готовности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E54791" w:rsidRPr="00EE0671" w:rsidRDefault="00E54791" w:rsidP="00E5479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изучение и реализация инновационных конструкторских и архитектурных решений.</w:t>
      </w:r>
    </w:p>
    <w:p w:rsidR="00E54791" w:rsidRPr="00EE0671" w:rsidRDefault="00E54791" w:rsidP="00E5479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3. Условия Конкурса</w:t>
      </w:r>
    </w:p>
    <w:p w:rsidR="00E54791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</w:t>
      </w: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К участию в Конкурсе допускаются индивидуальные и групповые проекты. Групповые проекты предполагают не более 3-х участников.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Допускается привлечение помощников для реализации отдельных элементов проекта. Помощники не являются победителя</w:t>
      </w:r>
      <w:r w:rsidR="004C5BD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 конкурса, но получают диплом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участника. </w:t>
      </w: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Механизм отбора проектов может быть осуществлен как на регио</w:t>
      </w:r>
      <w:r w:rsidR="00182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нальном уровне, так и посредство</w:t>
      </w: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 подачи заявки в федеральный конкурс.</w:t>
      </w:r>
    </w:p>
    <w:p w:rsidR="00E54791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3.2. Проект выполняется по заданиям, сформулированным в приложении к конкурсу. </w:t>
      </w:r>
    </w:p>
    <w:p w:rsidR="00E54791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3.3. Н</w:t>
      </w:r>
      <w:r w:rsidR="00182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 конкурс допускается не более двух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проектов от одного участника в разных номинациях</w:t>
      </w:r>
      <w:r w:rsidR="00182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(темах)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54791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 При желании проведения  в регионе отборочного тура необходимо уведомить оргкомитет конкурса не менее</w:t>
      </w:r>
      <w:proofErr w:type="gramStart"/>
      <w:r w:rsidR="00182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чем за 2 месяца до окончания срока приема заявок на федеральный конкурс.</w:t>
      </w:r>
    </w:p>
    <w:p w:rsidR="00E54791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3.4.1. Проведение финала регионального отборочного тура  и информирование о результатах не позднее 2-х недельного срока до окончания приема заявок на федеральный отборочный тур.</w:t>
      </w:r>
    </w:p>
    <w:p w:rsidR="00E54791" w:rsidRPr="00EE0671" w:rsidRDefault="00182050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3.5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Руководителями проектов являются следующие участники образовательного процесса: учителя, преподаватели, педагоги дополнительного образования, мастера производственного обучения, студенты, инженеры, учёные и родители </w:t>
      </w:r>
      <w:r w:rsidR="004C5BD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конкурсантов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E54791" w:rsidRPr="00EE0671" w:rsidRDefault="00182050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.На конкурс принимаются оригинальные технические решения, инновационные проекты,  представленные в виде моделей, макетов,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прототипов. </w:t>
      </w:r>
    </w:p>
    <w:p w:rsidR="00E54791" w:rsidRPr="00F83F1E" w:rsidRDefault="00182050" w:rsidP="00E547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3.7. Проекты 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Конкурс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сопровождаются 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презентацией. </w:t>
      </w:r>
      <w:r w:rsidR="00E54791" w:rsidRPr="00E5531D">
        <w:rPr>
          <w:rFonts w:ascii="Arial" w:eastAsia="Times New Roman" w:hAnsi="Arial" w:cs="Arial"/>
          <w:sz w:val="20"/>
          <w:szCs w:val="20"/>
          <w:lang w:eastAsia="ru-RU"/>
        </w:rPr>
        <w:t xml:space="preserve">Презентация должна содержать следующее: </w:t>
      </w:r>
    </w:p>
    <w:p w:rsidR="00E54791" w:rsidRPr="00E5531D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531D">
        <w:rPr>
          <w:rFonts w:ascii="Arial" w:eastAsia="Times New Roman" w:hAnsi="Arial" w:cs="Arial"/>
          <w:sz w:val="20"/>
          <w:szCs w:val="20"/>
          <w:lang w:eastAsia="ru-RU"/>
        </w:rPr>
        <w:t>- информация об участнике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:  </w:t>
      </w:r>
      <w:proofErr w:type="gramStart"/>
      <w:r w:rsidRPr="00E5531D">
        <w:rPr>
          <w:rFonts w:ascii="Arial" w:eastAsia="Times New Roman" w:hAnsi="Arial" w:cs="Arial"/>
          <w:sz w:val="20"/>
          <w:szCs w:val="20"/>
          <w:lang w:eastAsia="ru-RU"/>
        </w:rPr>
        <w:t>ФИО, возраст, регион, ФИО куратора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E5531D">
        <w:rPr>
          <w:rFonts w:ascii="Arial" w:eastAsia="Times New Roman" w:hAnsi="Arial" w:cs="Arial"/>
          <w:sz w:val="20"/>
          <w:szCs w:val="20"/>
          <w:lang w:eastAsia="ru-RU"/>
        </w:rPr>
        <w:t xml:space="preserve"> название центра,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контактные данные:  номер телефона, почта;</w:t>
      </w:r>
      <w:proofErr w:type="gramEnd"/>
    </w:p>
    <w:p w:rsidR="00E54791" w:rsidRPr="00E5531D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531D">
        <w:rPr>
          <w:rFonts w:ascii="Arial" w:eastAsia="Times New Roman" w:hAnsi="Arial" w:cs="Arial"/>
          <w:sz w:val="20"/>
          <w:szCs w:val="20"/>
          <w:lang w:eastAsia="ru-RU"/>
        </w:rPr>
        <w:t>- описание проекта;</w:t>
      </w:r>
    </w:p>
    <w:p w:rsidR="00E54791" w:rsidRPr="00E5531D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531D">
        <w:rPr>
          <w:rFonts w:ascii="Arial" w:eastAsia="Times New Roman" w:hAnsi="Arial" w:cs="Arial"/>
          <w:sz w:val="20"/>
          <w:szCs w:val="20"/>
          <w:lang w:eastAsia="ru-RU"/>
        </w:rPr>
        <w:t xml:space="preserve">- конструкция / схема модели; </w:t>
      </w:r>
    </w:p>
    <w:p w:rsidR="00E54791" w:rsidRPr="00E5531D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531D">
        <w:rPr>
          <w:rFonts w:ascii="Arial" w:eastAsia="Times New Roman" w:hAnsi="Arial" w:cs="Arial"/>
          <w:sz w:val="20"/>
          <w:szCs w:val="20"/>
          <w:lang w:eastAsia="ru-RU"/>
        </w:rPr>
        <w:t>- размеры, технические характеристики;</w:t>
      </w:r>
    </w:p>
    <w:p w:rsidR="00E54791" w:rsidRPr="00E5531D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531D">
        <w:rPr>
          <w:rFonts w:ascii="Arial" w:eastAsia="Times New Roman" w:hAnsi="Arial" w:cs="Arial"/>
          <w:sz w:val="20"/>
          <w:szCs w:val="20"/>
          <w:lang w:eastAsia="ru-RU"/>
        </w:rPr>
        <w:t>- этапы проекта;</w:t>
      </w:r>
    </w:p>
    <w:p w:rsidR="00E54791" w:rsidRPr="00E5531D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531D">
        <w:rPr>
          <w:rFonts w:ascii="Arial" w:eastAsia="Times New Roman" w:hAnsi="Arial" w:cs="Arial"/>
          <w:sz w:val="20"/>
          <w:szCs w:val="20"/>
          <w:lang w:eastAsia="ru-RU"/>
        </w:rPr>
        <w:t>- используемое оборудование, материалы;</w:t>
      </w:r>
    </w:p>
    <w:p w:rsidR="00E54791" w:rsidRPr="00E5531D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531D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предложения по практическому использованию модели</w:t>
      </w:r>
    </w:p>
    <w:p w:rsidR="00E54791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5531D">
        <w:rPr>
          <w:rFonts w:ascii="Arial" w:eastAsia="Times New Roman" w:hAnsi="Arial" w:cs="Arial"/>
          <w:sz w:val="20"/>
          <w:szCs w:val="20"/>
          <w:lang w:eastAsia="ru-RU"/>
        </w:rPr>
        <w:t xml:space="preserve">- фото отчет о проделанной работе (включая </w:t>
      </w:r>
      <w:proofErr w:type="gramStart"/>
      <w:r w:rsidRPr="00E5531D">
        <w:rPr>
          <w:rFonts w:ascii="Arial" w:eastAsia="Times New Roman" w:hAnsi="Arial" w:cs="Arial"/>
          <w:sz w:val="20"/>
          <w:szCs w:val="20"/>
          <w:lang w:eastAsia="ru-RU"/>
        </w:rPr>
        <w:t>фото процесса</w:t>
      </w:r>
      <w:proofErr w:type="gramEnd"/>
      <w:r w:rsidRPr="00E5531D">
        <w:rPr>
          <w:rFonts w:ascii="Arial" w:eastAsia="Times New Roman" w:hAnsi="Arial" w:cs="Arial"/>
          <w:sz w:val="20"/>
          <w:szCs w:val="20"/>
          <w:lang w:eastAsia="ru-RU"/>
        </w:rPr>
        <w:t xml:space="preserve"> и самой модели).</w:t>
      </w:r>
    </w:p>
    <w:p w:rsidR="00E54791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791" w:rsidRDefault="00182050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3.7</w:t>
      </w:r>
      <w:r w:rsidR="00E54791">
        <w:rPr>
          <w:rFonts w:ascii="Arial" w:eastAsia="Times New Roman" w:hAnsi="Arial" w:cs="Arial"/>
          <w:sz w:val="20"/>
          <w:szCs w:val="20"/>
          <w:lang w:eastAsia="ru-RU"/>
        </w:rPr>
        <w:t>.1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E54791">
        <w:rPr>
          <w:rFonts w:ascii="Arial" w:eastAsia="Times New Roman" w:hAnsi="Arial" w:cs="Arial"/>
          <w:sz w:val="20"/>
          <w:szCs w:val="20"/>
          <w:lang w:eastAsia="ru-RU"/>
        </w:rPr>
        <w:t>В качестве дополнительных форм защиты проекта при очной защите могут быть:</w:t>
      </w:r>
    </w:p>
    <w:p w:rsidR="00E54791" w:rsidRPr="00B672EB" w:rsidRDefault="00E54791" w:rsidP="00E5479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макеты зданий, пришкольных территорий</w:t>
      </w: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учебные модули «Школы будущего» в различном архитектурном, конструкторском и технологическом исполнении;</w:t>
      </w:r>
    </w:p>
    <w:p w:rsidR="00E54791" w:rsidRPr="00B672EB" w:rsidRDefault="00E54791" w:rsidP="00E5479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Lego</w:t>
      </w:r>
      <w:proofErr w:type="spellEnd"/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-конструкции;</w:t>
      </w:r>
    </w:p>
    <w:p w:rsidR="00E54791" w:rsidRPr="00B672EB" w:rsidRDefault="00182050" w:rsidP="00182050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мультимедийные проекты;</w:t>
      </w:r>
    </w:p>
    <w:p w:rsidR="00E54791" w:rsidRPr="00B672EB" w:rsidRDefault="00E54791" w:rsidP="00E5479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видеофильмы;</w:t>
      </w:r>
    </w:p>
    <w:p w:rsidR="00E54791" w:rsidRPr="00B672EB" w:rsidRDefault="00E54791" w:rsidP="00E5479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анимационные проекты;</w:t>
      </w:r>
    </w:p>
    <w:p w:rsidR="00E54791" w:rsidRPr="00B672EB" w:rsidRDefault="00E54791" w:rsidP="00E5479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3D-проекты (с использованием программ 3DMax, </w:t>
      </w:r>
      <w:proofErr w:type="spellStart"/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AutoCad</w:t>
      </w:r>
      <w:proofErr w:type="spellEnd"/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др.);</w:t>
      </w:r>
    </w:p>
    <w:p w:rsidR="00E54791" w:rsidRPr="00B672EB" w:rsidRDefault="00E54791" w:rsidP="00E5479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компьютерные презентации (с использованием программы </w:t>
      </w:r>
      <w:proofErr w:type="spellStart"/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PwerPoint</w:t>
      </w:r>
      <w:proofErr w:type="spellEnd"/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др.);</w:t>
      </w:r>
    </w:p>
    <w:p w:rsidR="00E54791" w:rsidRDefault="00E54791" w:rsidP="00E5479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Web</w:t>
      </w:r>
      <w:proofErr w:type="spellEnd"/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-проекты.</w:t>
      </w:r>
    </w:p>
    <w:p w:rsidR="00E54791" w:rsidRPr="00B672EB" w:rsidRDefault="00E54791" w:rsidP="00E5479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Прототипы, макеты.</w:t>
      </w:r>
    </w:p>
    <w:p w:rsidR="00E54791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791" w:rsidRDefault="00E54791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4791" w:rsidRDefault="00DA0EE0" w:rsidP="00E547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3.8</w:t>
      </w:r>
      <w:r w:rsidR="00E54791">
        <w:rPr>
          <w:rFonts w:ascii="Arial" w:eastAsia="Times New Roman" w:hAnsi="Arial" w:cs="Arial"/>
          <w:sz w:val="20"/>
          <w:szCs w:val="20"/>
          <w:lang w:eastAsia="ru-RU"/>
        </w:rPr>
        <w:t>.При проведении региональных и федеральных отборов возможна защита в очной и заочной форме.</w:t>
      </w:r>
    </w:p>
    <w:p w:rsidR="00E54791" w:rsidRPr="00EE0671" w:rsidRDefault="00DA0EE0" w:rsidP="00DA0EE0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3.9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Для защиты проекта оргкомитет предоставляет мультимедийное оборудование. Допускается демонстрация проекта на оборудовании авторов.</w:t>
      </w:r>
    </w:p>
    <w:p w:rsidR="00E54791" w:rsidRPr="00EE0671" w:rsidRDefault="00DA0EE0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3.10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В ходе демонстрации проекта</w:t>
      </w:r>
      <w:r w:rsidR="0018205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оказывается техническая помощь.</w:t>
      </w:r>
    </w:p>
    <w:p w:rsidR="00E54791" w:rsidRDefault="00DA0EE0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3.11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Время, предоставляемое для защиты проекта, – 10 минут, из которых – 3 минуты отводится для ответов на вопросы экспертного жюри. Через 6 минут защиты проекта конкурсант будет предупреждён о том, что до окончания защиты осталась одна минута. </w:t>
      </w:r>
    </w:p>
    <w:p w:rsidR="00E54791" w:rsidRPr="00EE0671" w:rsidRDefault="00DA0EE0" w:rsidP="00182050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3.12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На защите проектов могут присутствовать сопровождающие участников конкурса лица, но не более одного человека на каждый проект.</w:t>
      </w:r>
    </w:p>
    <w:p w:rsidR="00E54791" w:rsidRPr="00EE0671" w:rsidRDefault="00DA0EE0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3.13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Отвечать на вопросы жюри могут только авторы работ, осуществляющие защиту проекта. Задавать в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опросы имеют право члены оргкомитета, участники конкурса, 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жюри. Вопросы могут иметь только уточняющий характер. Секретарь жюри имеет право снять любой вопрос, а также остановить любую дискуссию в ходе ответов на вопросы по своему усмотрению.</w:t>
      </w:r>
    </w:p>
    <w:p w:rsidR="00E54791" w:rsidRPr="00EE0671" w:rsidRDefault="00DA0EE0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3.14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После завершения очной защиты работ все члены экспертного жюри заполняют личные протоколы оценки. В соответствии с заполненными протоколами оргкомитет Конкурса выявляет призёров и победителей.</w:t>
      </w:r>
    </w:p>
    <w:p w:rsidR="00E54791" w:rsidRPr="00EE0671" w:rsidRDefault="00DA0EE0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3.15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Конкурс проводится согласно Регламенту для школьников и обучающихся организаци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й дополнительного образования (6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–18 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лет), студентов колледжей (15– 18 лет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 Победители Ко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нкурса будут определяться в т</w:t>
      </w:r>
      <w:r w:rsidR="00E54791"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рёх возрастных категориях:</w:t>
      </w:r>
    </w:p>
    <w:p w:rsidR="00E54791" w:rsidRPr="00EE0671" w:rsidRDefault="00E54791" w:rsidP="00E54791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6–9</w:t>
      </w: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лет;</w:t>
      </w:r>
    </w:p>
    <w:p w:rsidR="00E54791" w:rsidRDefault="00E54791" w:rsidP="00E54791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10</w:t>
      </w: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–13 лет;</w:t>
      </w:r>
    </w:p>
    <w:p w:rsidR="00E54791" w:rsidRPr="00590327" w:rsidRDefault="00E54791" w:rsidP="00E54791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032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14–18 лет</w:t>
      </w:r>
    </w:p>
    <w:p w:rsidR="00E54791" w:rsidRPr="00EE0671" w:rsidRDefault="00DA0EE0" w:rsidP="003B0088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</w:t>
      </w:r>
      <w:r w:rsidR="00E54791" w:rsidRPr="00EE067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. Сроки проведения</w:t>
      </w:r>
    </w:p>
    <w:p w:rsidR="00E54791" w:rsidRPr="00C80F4B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80F4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Региональный конкурс: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25 марта – 08 мая</w:t>
      </w:r>
      <w:r w:rsidRPr="00C80F4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2015 г.</w:t>
      </w:r>
    </w:p>
    <w:p w:rsidR="00E54791" w:rsidRPr="00590327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C80F4B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Федеральный конкурс: прием заявок  </w:t>
      </w:r>
      <w:r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с 25</w:t>
      </w:r>
      <w:r w:rsidRPr="00590327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 марта до </w:t>
      </w:r>
      <w:r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08 мая</w:t>
      </w:r>
      <w:r w:rsidR="004C5BD4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 2015 г. до 21</w:t>
      </w:r>
      <w:r w:rsidRPr="00590327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.00</w:t>
      </w:r>
    </w:p>
    <w:p w:rsidR="00E54791" w:rsidRPr="00C80F4B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80F4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Подведение итогов конкурса –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21 -22 мая</w:t>
      </w:r>
      <w:r w:rsidRPr="00C80F4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2015 г.</w:t>
      </w:r>
    </w:p>
    <w:p w:rsidR="00E54791" w:rsidRPr="00C80F4B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80F4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Заявки принимаются на электронный адрес: </w:t>
      </w:r>
      <w:r w:rsidRPr="00C80F4B">
        <w:rPr>
          <w:rFonts w:ascii="Arial" w:hAnsi="Arial" w:cs="Arial"/>
          <w:color w:val="0070C0"/>
          <w:sz w:val="21"/>
          <w:szCs w:val="21"/>
          <w:shd w:val="clear" w:color="auto" w:fill="FFFFFF"/>
        </w:rPr>
        <w:t>shustrik@i-regions.org</w:t>
      </w:r>
    </w:p>
    <w:p w:rsidR="00E54791" w:rsidRPr="00B672EB" w:rsidRDefault="00DA0EE0" w:rsidP="003B0088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5</w:t>
      </w:r>
      <w:r w:rsidR="00E54791" w:rsidRPr="00B672EB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. </w:t>
      </w:r>
      <w:r w:rsidR="00E54791" w:rsidRPr="00B672EB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Руководство Конкурсом</w:t>
      </w:r>
    </w:p>
    <w:p w:rsidR="00C36CAA" w:rsidRDefault="00DA0EE0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.1. Для организации и проведения Конкурса 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создается оргкомитет, который:</w:t>
      </w:r>
    </w:p>
    <w:p w:rsidR="00E54791" w:rsidRPr="00B672EB" w:rsidRDefault="00C36CAA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информирует о проведении Конкурса;</w:t>
      </w:r>
    </w:p>
    <w:p w:rsidR="00E54791" w:rsidRPr="00B672EB" w:rsidRDefault="00C36CAA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принимает материалы кандидатов на участие в Конкурсе;</w:t>
      </w:r>
    </w:p>
    <w:p w:rsidR="00E54791" w:rsidRPr="00B672EB" w:rsidRDefault="00C36CAA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устанавливает количество и название номинаций;</w:t>
      </w:r>
    </w:p>
    <w:p w:rsidR="00E54791" w:rsidRPr="00B672EB" w:rsidRDefault="00C36CAA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определяет 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дополнительные 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 к оформлению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4C5BD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ставляемых</w:t>
      </w:r>
      <w:proofErr w:type="gramEnd"/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 Конкурс</w:t>
      </w:r>
    </w:p>
    <w:p w:rsidR="00E54791" w:rsidRPr="00B672EB" w:rsidRDefault="00E54791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материалов;</w:t>
      </w:r>
    </w:p>
    <w:p w:rsidR="00E54791" w:rsidRPr="00B672EB" w:rsidRDefault="00C36CAA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определяет порядок, форму, место и дату проведения Конкурса;</w:t>
      </w:r>
    </w:p>
    <w:p w:rsidR="00E54791" w:rsidRPr="00B672EB" w:rsidRDefault="00C36CAA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организует работу конкурсной комиссии;</w:t>
      </w:r>
    </w:p>
    <w:p w:rsidR="00E54791" w:rsidRDefault="00C36CAA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привлекает спонсоров для проведения Конкурса.</w:t>
      </w:r>
    </w:p>
    <w:p w:rsidR="00E54791" w:rsidRPr="00B672EB" w:rsidRDefault="00E54791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54791" w:rsidRPr="00B672EB" w:rsidRDefault="00C36CAA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</w:t>
      </w:r>
      <w:r w:rsidR="00E547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.2</w:t>
      </w:r>
      <w:r w:rsidR="00E54791"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Для проведения экспертизы материалов, представленных на Конкурс,</w:t>
      </w:r>
    </w:p>
    <w:p w:rsidR="00E54791" w:rsidRPr="00B672EB" w:rsidRDefault="00E54791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672E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создается и утверждается состав конкурсной комиссии.</w:t>
      </w:r>
    </w:p>
    <w:p w:rsidR="00E54791" w:rsidRPr="00EE0671" w:rsidRDefault="00E54791" w:rsidP="00C36CA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7</w:t>
      </w:r>
      <w:r w:rsidRPr="00EE067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Критерии оценки Конкурсной комиссии:</w:t>
      </w:r>
    </w:p>
    <w:p w:rsidR="00E5479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новиз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и актуальность выбранного решения реализации</w:t>
      </w: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E54791" w:rsidRPr="00EE067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соответствие заданию конкурса</w:t>
      </w:r>
    </w:p>
    <w:p w:rsidR="00E54791" w:rsidRPr="00EE067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аргументированность, логичность, последовательность изложения;</w:t>
      </w:r>
    </w:p>
    <w:p w:rsidR="00E54791" w:rsidRPr="00EE067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глубина проработки выбранной темы;</w:t>
      </w:r>
    </w:p>
    <w:p w:rsidR="00E54791" w:rsidRPr="00EE067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уровень сложности проекта;</w:t>
      </w:r>
    </w:p>
    <w:p w:rsidR="00E54791" w:rsidRPr="00EE067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наглядность и эстетическое оформление проекта;</w:t>
      </w:r>
    </w:p>
    <w:p w:rsidR="00E54791" w:rsidRPr="00EE067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уровен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ь визуализации и технической реализации</w:t>
      </w: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проекта;</w:t>
      </w:r>
    </w:p>
    <w:p w:rsidR="00E54791" w:rsidRPr="00EE067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научность и доступность изложения содержания проекта;</w:t>
      </w:r>
    </w:p>
    <w:p w:rsidR="00E54791" w:rsidRPr="00EE067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техническая составляющая проекта;</w:t>
      </w:r>
    </w:p>
    <w:p w:rsidR="00E54791" w:rsidRPr="00EE0671" w:rsidRDefault="00E54791" w:rsidP="00E54791">
      <w:pPr>
        <w:numPr>
          <w:ilvl w:val="0"/>
          <w:numId w:val="9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практическое применение проекта.</w:t>
      </w:r>
    </w:p>
    <w:p w:rsidR="00E54791" w:rsidRPr="00EE0671" w:rsidRDefault="00E54791" w:rsidP="00E54791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54791" w:rsidRPr="00EE0671" w:rsidRDefault="00E54791" w:rsidP="00E5479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E067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8. Награждение</w:t>
      </w:r>
    </w:p>
    <w:p w:rsidR="00E54791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8.1.Подведение итогов конкурса состоится в 21-22 мая 2015 г. Имена победителей будут объявлены на торжественной церемонии при участии регионов Ассоциации и других регионов Российской Федерации.</w:t>
      </w:r>
    </w:p>
    <w:p w:rsidR="00E54791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8.2.Победители конкурса  будут награждены именными дипломами, призами, подарками от спонсоров и сертификатами на льготное участие в международных и всероссийских мероприятиях.</w:t>
      </w:r>
    </w:p>
    <w:p w:rsidR="00E54791" w:rsidRPr="00EE0671" w:rsidRDefault="00E54791" w:rsidP="00E5479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8.3.Все участники конкурса награждаются дипломами участников.</w:t>
      </w:r>
    </w:p>
    <w:p w:rsidR="00445AC3" w:rsidRPr="004F5975" w:rsidRDefault="00445AC3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F5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Телефоны организаторов:</w:t>
      </w:r>
    </w:p>
    <w:p w:rsidR="00445AC3" w:rsidRPr="004F5975" w:rsidRDefault="00445AC3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F5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Бухало Анна - вопросы по программе, конкурсной документации</w:t>
      </w:r>
    </w:p>
    <w:p w:rsidR="00445AC3" w:rsidRPr="004F5975" w:rsidRDefault="00445AC3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F5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тел.+79852842672</w:t>
      </w:r>
    </w:p>
    <w:p w:rsidR="00445AC3" w:rsidRPr="004F5975" w:rsidRDefault="00445AC3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F5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Шурина Наталья - формирование делегации от региона </w:t>
      </w:r>
    </w:p>
    <w:p w:rsidR="00445AC3" w:rsidRPr="004F5975" w:rsidRDefault="00445AC3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F5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тел. + 7 910 499 03 10</w:t>
      </w:r>
    </w:p>
    <w:p w:rsidR="00445AC3" w:rsidRPr="004F5975" w:rsidRDefault="00445AC3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F5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Соломина Екатерина - формирование делегации от региона</w:t>
      </w:r>
    </w:p>
    <w:p w:rsidR="00445AC3" w:rsidRPr="004F5975" w:rsidRDefault="00445AC3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F5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Тел .+7 910 499 03 08, + 7 495 231 35 79 </w:t>
      </w:r>
    </w:p>
    <w:p w:rsidR="00E54791" w:rsidRPr="004F5975" w:rsidRDefault="00E54791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54791" w:rsidRPr="004F5975" w:rsidRDefault="00E54791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E54791" w:rsidRPr="004F5975" w:rsidRDefault="00E54791" w:rsidP="004F5975">
      <w:pPr>
        <w:spacing w:after="0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</w:p>
    <w:sectPr w:rsidR="00E54791" w:rsidRPr="004F5975" w:rsidSect="0064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6E7"/>
    <w:multiLevelType w:val="multilevel"/>
    <w:tmpl w:val="F2F0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A28A8"/>
    <w:multiLevelType w:val="hybridMultilevel"/>
    <w:tmpl w:val="491E5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82C"/>
    <w:multiLevelType w:val="multilevel"/>
    <w:tmpl w:val="A6F8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80AB0"/>
    <w:multiLevelType w:val="hybridMultilevel"/>
    <w:tmpl w:val="8744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7A09"/>
    <w:multiLevelType w:val="hybridMultilevel"/>
    <w:tmpl w:val="00FC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524D7"/>
    <w:multiLevelType w:val="hybridMultilevel"/>
    <w:tmpl w:val="F12A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421C"/>
    <w:multiLevelType w:val="multilevel"/>
    <w:tmpl w:val="D85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13F54"/>
    <w:multiLevelType w:val="hybridMultilevel"/>
    <w:tmpl w:val="E62E3326"/>
    <w:lvl w:ilvl="0" w:tplc="F67ED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63743"/>
    <w:multiLevelType w:val="multilevel"/>
    <w:tmpl w:val="1BF8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52150"/>
    <w:multiLevelType w:val="hybridMultilevel"/>
    <w:tmpl w:val="22187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7C"/>
    <w:rsid w:val="00097750"/>
    <w:rsid w:val="00182050"/>
    <w:rsid w:val="00262D7C"/>
    <w:rsid w:val="002F2C2F"/>
    <w:rsid w:val="00364311"/>
    <w:rsid w:val="003A6967"/>
    <w:rsid w:val="003B0088"/>
    <w:rsid w:val="00445AC3"/>
    <w:rsid w:val="004C5BD4"/>
    <w:rsid w:val="004F5975"/>
    <w:rsid w:val="005E0230"/>
    <w:rsid w:val="005F312F"/>
    <w:rsid w:val="00642383"/>
    <w:rsid w:val="006774CD"/>
    <w:rsid w:val="006F22B6"/>
    <w:rsid w:val="007130AB"/>
    <w:rsid w:val="0073277B"/>
    <w:rsid w:val="00762C5F"/>
    <w:rsid w:val="009A7C84"/>
    <w:rsid w:val="009F6234"/>
    <w:rsid w:val="00A034F4"/>
    <w:rsid w:val="00A44240"/>
    <w:rsid w:val="00BC1BA4"/>
    <w:rsid w:val="00C36CAA"/>
    <w:rsid w:val="00C86CE2"/>
    <w:rsid w:val="00CA7C56"/>
    <w:rsid w:val="00CD24DD"/>
    <w:rsid w:val="00D86F4A"/>
    <w:rsid w:val="00DA0EE0"/>
    <w:rsid w:val="00DD6C08"/>
    <w:rsid w:val="00E54791"/>
    <w:rsid w:val="00E609D7"/>
    <w:rsid w:val="00E638B3"/>
    <w:rsid w:val="00E839FC"/>
    <w:rsid w:val="00F2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7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479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791"/>
  </w:style>
  <w:style w:type="character" w:styleId="a8">
    <w:name w:val="Hyperlink"/>
    <w:basedOn w:val="a0"/>
    <w:uiPriority w:val="99"/>
    <w:unhideWhenUsed/>
    <w:rsid w:val="005F3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77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479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791"/>
  </w:style>
  <w:style w:type="character" w:styleId="a8">
    <w:name w:val="Hyperlink"/>
    <w:basedOn w:val="a0"/>
    <w:uiPriority w:val="99"/>
    <w:unhideWhenUsed/>
    <w:rsid w:val="005F3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r.rating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AIRR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2015-03-25T13:56:00Z</cp:lastPrinted>
  <dcterms:created xsi:type="dcterms:W3CDTF">2015-03-26T12:25:00Z</dcterms:created>
  <dcterms:modified xsi:type="dcterms:W3CDTF">2015-03-26T12:25:00Z</dcterms:modified>
</cp:coreProperties>
</file>